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D0E" w:rsidRPr="005F2D0E" w:rsidRDefault="005F2D0E" w:rsidP="005F2D0E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5F2D0E">
        <w:rPr>
          <w:rFonts w:ascii="Arial" w:eastAsia="MS Mincho" w:hAnsi="Arial"/>
          <w:b/>
          <w:noProof/>
          <w:sz w:val="24"/>
        </w:rPr>
        <w:t>3GPP TSG-</w:t>
      </w:r>
      <w:r w:rsidRPr="005F2D0E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F2D0E">
        <w:rPr>
          <w:rFonts w:ascii="Arial" w:eastAsia="MS Mincho" w:hAnsi="Arial"/>
          <w:b/>
          <w:noProof/>
          <w:sz w:val="24"/>
        </w:rPr>
        <w:t xml:space="preserve"> Meetin</w:t>
      </w:r>
      <w:r w:rsidRPr="005F2D0E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5F2D0E">
        <w:rPr>
          <w:rFonts w:ascii="Arial" w:eastAsia="MS Mincho" w:hAnsi="Arial" w:cs="Arial"/>
          <w:b/>
          <w:noProof/>
          <w:sz w:val="24"/>
          <w:szCs w:val="24"/>
        </w:rPr>
        <w:tab/>
      </w:r>
      <w:r w:rsidR="00561559" w:rsidRPr="00561559">
        <w:rPr>
          <w:rFonts w:ascii="Arial" w:hAnsi="Arial" w:cs="Arial"/>
          <w:b/>
          <w:noProof/>
          <w:sz w:val="24"/>
          <w:szCs w:val="24"/>
          <w:lang w:eastAsia="zh-CN"/>
        </w:rPr>
        <w:t>R4-2216000</w:t>
      </w:r>
    </w:p>
    <w:bookmarkEnd w:id="0"/>
    <w:p w:rsidR="005F2D0E" w:rsidRPr="005F2D0E" w:rsidRDefault="005F2D0E" w:rsidP="005F2D0E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5F2D0E">
        <w:rPr>
          <w:rFonts w:ascii="Arial" w:eastAsia="MS Mincho" w:hAnsi="Arial"/>
          <w:b/>
          <w:noProof/>
          <w:sz w:val="24"/>
        </w:rPr>
        <w:t>Electronic Meeting, 10</w:t>
      </w:r>
      <w:r w:rsidRPr="005F2D0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F2D0E">
        <w:rPr>
          <w:rFonts w:ascii="Arial" w:eastAsia="MS Mincho" w:hAnsi="Arial"/>
          <w:b/>
          <w:noProof/>
          <w:sz w:val="24"/>
        </w:rPr>
        <w:t xml:space="preserve"> – 19</w:t>
      </w:r>
      <w:r w:rsidRPr="005F2D0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F2D0E">
        <w:rPr>
          <w:rFonts w:ascii="Arial" w:eastAsia="MS Mincho" w:hAnsi="Arial"/>
          <w:b/>
          <w:noProof/>
          <w:sz w:val="24"/>
        </w:rPr>
        <w:t xml:space="preserve"> Oct</w:t>
      </w:r>
      <w:r w:rsidR="00187B93">
        <w:rPr>
          <w:rFonts w:ascii="Arial" w:eastAsia="MS Mincho" w:hAnsi="Arial"/>
          <w:b/>
          <w:noProof/>
          <w:sz w:val="24"/>
        </w:rPr>
        <w:t>.</w:t>
      </w:r>
      <w:bookmarkStart w:id="2" w:name="_GoBack"/>
      <w:bookmarkEnd w:id="2"/>
      <w:r w:rsidRPr="005F2D0E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5F2D0E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53309D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53309D">
        <w:rPr>
          <w:rFonts w:ascii="Arial" w:hAnsi="Arial"/>
          <w:b/>
          <w:sz w:val="24"/>
          <w:lang w:val="en-US"/>
        </w:rPr>
        <w:t>Title:</w:t>
      </w:r>
      <w:r w:rsidRPr="0053309D">
        <w:rPr>
          <w:rFonts w:ascii="Arial" w:hAnsi="Arial"/>
          <w:sz w:val="24"/>
          <w:lang w:val="en-US"/>
        </w:rPr>
        <w:t xml:space="preserve"> </w:t>
      </w:r>
      <w:r w:rsidRPr="0053309D">
        <w:rPr>
          <w:rFonts w:ascii="Arial" w:hAnsi="Arial"/>
          <w:sz w:val="24"/>
          <w:lang w:val="en-US"/>
        </w:rPr>
        <w:tab/>
      </w:r>
      <w:r w:rsidR="0032488A" w:rsidRPr="0053309D">
        <w:rPr>
          <w:rFonts w:ascii="Arial" w:hAnsi="Arial"/>
          <w:sz w:val="24"/>
          <w:lang w:val="en-US" w:eastAsia="zh-CN"/>
        </w:rPr>
        <w:t>Discussion on BS coverage enhancement demod</w:t>
      </w:r>
      <w:r w:rsidR="004C0882" w:rsidRPr="0053309D">
        <w:rPr>
          <w:rFonts w:ascii="Arial" w:hAnsi="Arial"/>
          <w:sz w:val="24"/>
          <w:lang w:val="en-US" w:eastAsia="zh-CN"/>
        </w:rPr>
        <w:t xml:space="preserve"> PU</w:t>
      </w:r>
      <w:r w:rsidR="005F2D0E">
        <w:rPr>
          <w:rFonts w:ascii="Arial" w:hAnsi="Arial"/>
          <w:sz w:val="24"/>
          <w:lang w:val="en-US" w:eastAsia="zh-CN"/>
        </w:rPr>
        <w:t>C</w:t>
      </w:r>
      <w:r w:rsidR="004C0882" w:rsidRPr="0053309D">
        <w:rPr>
          <w:rFonts w:ascii="Arial" w:hAnsi="Arial"/>
          <w:sz w:val="24"/>
          <w:lang w:val="en-US" w:eastAsia="zh-CN"/>
        </w:rPr>
        <w:t>CH</w:t>
      </w:r>
    </w:p>
    <w:p w:rsidR="00D46BD4" w:rsidRPr="0053309D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53309D">
        <w:rPr>
          <w:rFonts w:ascii="Arial" w:hAnsi="Arial"/>
          <w:b/>
          <w:sz w:val="24"/>
          <w:lang w:val="fr-FR"/>
        </w:rPr>
        <w:t xml:space="preserve">Source: </w:t>
      </w:r>
      <w:r w:rsidRPr="0053309D">
        <w:rPr>
          <w:rFonts w:ascii="Arial" w:hAnsi="Arial"/>
          <w:b/>
          <w:sz w:val="24"/>
          <w:lang w:val="fr-FR"/>
        </w:rPr>
        <w:tab/>
      </w:r>
      <w:r w:rsidRPr="0053309D">
        <w:rPr>
          <w:rStyle w:val="ad"/>
          <w:lang w:val="fr-FR"/>
        </w:rPr>
        <w:t>Huawei, HiSilicon</w:t>
      </w:r>
    </w:p>
    <w:p w:rsidR="00D46BD4" w:rsidRPr="0053309D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53309D">
        <w:rPr>
          <w:rFonts w:ascii="Arial" w:hAnsi="Arial"/>
          <w:b/>
          <w:sz w:val="24"/>
          <w:lang w:val="pt-BR"/>
        </w:rPr>
        <w:t>Agenda item:</w:t>
      </w:r>
      <w:r w:rsidR="007C404F" w:rsidRPr="0053309D">
        <w:rPr>
          <w:rFonts w:ascii="Arial" w:hAnsi="Arial"/>
          <w:sz w:val="24"/>
          <w:lang w:val="pt-BR"/>
        </w:rPr>
        <w:tab/>
      </w:r>
      <w:r w:rsidR="00EF4484">
        <w:rPr>
          <w:rFonts w:ascii="Arial" w:hAnsi="Arial"/>
          <w:sz w:val="24"/>
          <w:lang w:val="pt-BR"/>
        </w:rPr>
        <w:t>4.4.2.2</w:t>
      </w:r>
    </w:p>
    <w:p w:rsidR="00D46BD4" w:rsidRPr="0053309D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53309D">
        <w:rPr>
          <w:rFonts w:ascii="Arial" w:hAnsi="Arial"/>
          <w:b/>
          <w:sz w:val="24"/>
          <w:lang w:val="pt-BR"/>
        </w:rPr>
        <w:t>Document for:</w:t>
      </w:r>
      <w:r w:rsidRPr="0053309D">
        <w:rPr>
          <w:rFonts w:ascii="Arial" w:hAnsi="Arial"/>
          <w:sz w:val="24"/>
          <w:lang w:val="pt-BR"/>
        </w:rPr>
        <w:tab/>
      </w:r>
      <w:r w:rsidRPr="0053309D">
        <w:rPr>
          <w:rFonts w:ascii="Arial" w:hAnsi="Arial"/>
          <w:sz w:val="24"/>
          <w:lang w:val="pt-BR" w:eastAsia="zh-CN"/>
        </w:rPr>
        <w:t>Discussion</w:t>
      </w:r>
    </w:p>
    <w:p w:rsidR="00D46BD4" w:rsidRPr="0053309D" w:rsidRDefault="00D46BD4" w:rsidP="00D46BD4">
      <w:pPr>
        <w:pStyle w:val="1"/>
        <w:rPr>
          <w:lang w:eastAsia="zh-CN"/>
        </w:rPr>
      </w:pPr>
      <w:r w:rsidRPr="0053309D">
        <w:rPr>
          <w:rFonts w:hint="eastAsia"/>
          <w:lang w:eastAsia="zh-CN"/>
        </w:rPr>
        <w:t>B</w:t>
      </w:r>
      <w:r w:rsidRPr="0053309D">
        <w:rPr>
          <w:lang w:eastAsia="zh-CN"/>
        </w:rPr>
        <w:t>ackground</w:t>
      </w:r>
    </w:p>
    <w:p w:rsidR="005F2D0E" w:rsidRPr="00E72DCB" w:rsidRDefault="005F2D0E" w:rsidP="005F2D0E">
      <w:pPr>
        <w:rPr>
          <w:lang w:val="en-US" w:eastAsia="zh-CN"/>
        </w:rPr>
      </w:pPr>
      <w:r w:rsidRPr="004A2E6B">
        <w:rPr>
          <w:lang w:eastAsia="zh-CN"/>
        </w:rPr>
        <w:t>During RAN4#104-e meeting, PU</w:t>
      </w:r>
      <w:r>
        <w:rPr>
          <w:lang w:eastAsia="zh-CN"/>
        </w:rPr>
        <w:t>C</w:t>
      </w:r>
      <w:r w:rsidRPr="004A2E6B">
        <w:rPr>
          <w:lang w:eastAsia="zh-CN"/>
        </w:rPr>
        <w:t>CH demodulation performance of Rel-17 NR coverage enhancement was discussed and the fruitful agreements are noted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_Ref114050595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A2E6B">
        <w:rPr>
          <w:lang w:eastAsia="zh-CN"/>
        </w:rPr>
        <w:t>.</w:t>
      </w:r>
      <w:r w:rsidRPr="00E72DCB">
        <w:rPr>
          <w:lang w:eastAsia="zh-CN"/>
        </w:rPr>
        <w:t xml:space="preserve"> </w:t>
      </w:r>
      <w:r w:rsidRPr="00E72DCB">
        <w:rPr>
          <w:lang w:val="en-US" w:eastAsia="zh-CN"/>
        </w:rPr>
        <w:t>In this contribution, we share our views</w:t>
      </w:r>
      <w:r>
        <w:rPr>
          <w:lang w:val="en-US" w:eastAsia="zh-CN"/>
        </w:rPr>
        <w:t xml:space="preserve"> </w:t>
      </w:r>
      <w:r w:rsidRPr="00E72DCB">
        <w:rPr>
          <w:lang w:val="en-US" w:eastAsia="zh-CN"/>
        </w:rPr>
        <w:t>about the BS coverage enhancement PU</w:t>
      </w:r>
      <w:r>
        <w:rPr>
          <w:lang w:val="en-US" w:eastAsia="zh-CN"/>
        </w:rPr>
        <w:t>C</w:t>
      </w:r>
      <w:r w:rsidRPr="00E72DCB">
        <w:rPr>
          <w:lang w:val="en-US" w:eastAsia="zh-CN"/>
        </w:rPr>
        <w:t>CH demodulation requirements.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53309D">
        <w:rPr>
          <w:rFonts w:hint="eastAsia"/>
          <w:lang w:val="en-US" w:eastAsia="zh-CN"/>
        </w:rPr>
        <w:t>D</w:t>
      </w:r>
      <w:r w:rsidRPr="0053309D">
        <w:rPr>
          <w:lang w:val="en-US" w:eastAsia="zh-CN"/>
        </w:rPr>
        <w:t>iscussion</w:t>
      </w:r>
    </w:p>
    <w:p w:rsidR="005F2D0E" w:rsidRPr="005F2D0E" w:rsidRDefault="005F2D0E" w:rsidP="005F2D0E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5F2D0E">
        <w:rPr>
          <w:rFonts w:ascii="Arial" w:hAnsi="Arial"/>
          <w:sz w:val="32"/>
          <w:lang w:val="en-US" w:eastAsia="zh-CN"/>
        </w:rPr>
        <w:t>Simulation alignment</w:t>
      </w:r>
    </w:p>
    <w:p w:rsidR="005F2D0E" w:rsidRPr="005F2D0E" w:rsidRDefault="005F2D0E" w:rsidP="005F2D0E">
      <w:pPr>
        <w:rPr>
          <w:lang w:val="en-US" w:eastAsia="zh-CN"/>
        </w:rPr>
      </w:pPr>
      <w:r w:rsidRPr="005F2D0E">
        <w:rPr>
          <w:rFonts w:hint="eastAsia"/>
          <w:lang w:val="en-US" w:eastAsia="zh-CN"/>
        </w:rPr>
        <w:t>C</w:t>
      </w:r>
      <w:r w:rsidRPr="005F2D0E">
        <w:rPr>
          <w:lang w:val="en-US" w:eastAsia="zh-CN"/>
        </w:rPr>
        <w:t>urrently the simulation results are still not aligned well</w:t>
      </w:r>
      <w:r w:rsidR="00B555C2">
        <w:rPr>
          <w:lang w:val="en-US" w:eastAsia="zh-CN"/>
        </w:rPr>
        <w:t xml:space="preserve"> </w:t>
      </w:r>
      <w:r w:rsidRPr="005F2D0E">
        <w:rPr>
          <w:lang w:val="en-US" w:eastAsia="zh-CN"/>
        </w:rPr>
        <w:t>for t</w:t>
      </w:r>
      <w:r w:rsidRPr="005F2D0E">
        <w:rPr>
          <w:rFonts w:hint="eastAsia"/>
          <w:lang w:val="en-US" w:eastAsia="zh-CN"/>
        </w:rPr>
        <w:t>he</w:t>
      </w:r>
      <w:r w:rsidRPr="005F2D0E">
        <w:rPr>
          <w:lang w:val="en-US" w:eastAsia="zh-CN"/>
        </w:rPr>
        <w:t xml:space="preserve"> PU</w:t>
      </w:r>
      <w:r w:rsidR="00B555C2">
        <w:rPr>
          <w:lang w:val="en-US" w:eastAsia="zh-CN"/>
        </w:rPr>
        <w:t>C</w:t>
      </w:r>
      <w:r w:rsidRPr="005F2D0E">
        <w:rPr>
          <w:lang w:val="en-US" w:eastAsia="zh-CN"/>
        </w:rPr>
        <w:t xml:space="preserve">CH </w:t>
      </w:r>
      <w:r w:rsidR="00B555C2">
        <w:rPr>
          <w:lang w:val="en-US" w:eastAsia="zh-CN"/>
        </w:rPr>
        <w:t>JCE</w:t>
      </w:r>
      <w:r w:rsidRPr="005F2D0E">
        <w:rPr>
          <w:lang w:val="en-US" w:eastAsia="zh-CN"/>
        </w:rPr>
        <w:t xml:space="preserve"> performance requirements. I</w:t>
      </w:r>
      <w:r w:rsidRPr="005F2D0E">
        <w:rPr>
          <w:rFonts w:hint="eastAsia"/>
          <w:lang w:val="en-US" w:eastAsia="zh-CN"/>
        </w:rPr>
        <w:t>f</w:t>
      </w:r>
      <w:r w:rsidRPr="005F2D0E">
        <w:rPr>
          <w:lang w:val="en-US" w:eastAsia="zh-CN"/>
        </w:rPr>
        <w:t xml:space="preserve"> </w:t>
      </w:r>
      <w:r w:rsidRPr="005F2D0E">
        <w:rPr>
          <w:rFonts w:hint="eastAsia"/>
          <w:lang w:val="en-US" w:eastAsia="zh-CN"/>
        </w:rPr>
        <w:t>finally</w:t>
      </w:r>
      <w:r w:rsidRPr="005F2D0E">
        <w:rPr>
          <w:lang w:val="en-US" w:eastAsia="zh-CN"/>
        </w:rPr>
        <w:t xml:space="preserve"> the simulation results are still not aligned in this meeting, the rule defined in </w:t>
      </w:r>
      <w:r w:rsidRPr="005F2D0E">
        <w:rPr>
          <w:rFonts w:hint="eastAsia"/>
          <w:lang w:val="en-US" w:eastAsia="zh-CN"/>
        </w:rPr>
        <w:t>Rel</w:t>
      </w:r>
      <w:r w:rsidRPr="005F2D0E">
        <w:rPr>
          <w:lang w:val="en-US" w:eastAsia="zh-CN"/>
        </w:rPr>
        <w:t>-15 R4-1904713 should be reused, i.e. if the ideal span is larger than 2dB, the results farthest from the AVERAGE value is taken out for the AVERAGE and SPAN re-calculation until the ideal span is &lt;=2dB but still with at least 3 companies’ results available.</w:t>
      </w:r>
    </w:p>
    <w:p w:rsidR="005F2D0E" w:rsidRDefault="005F2D0E" w:rsidP="005F2D0E">
      <w:pPr>
        <w:pStyle w:val="Proposal"/>
      </w:pPr>
      <w:r w:rsidRPr="005F2D0E">
        <w:t>If finally the simulation results are still not aligned in this meeting, the rule defined in Rel-15 R4-1904713 should be reused, i.e. if the ideal span is larger than 2dB, the results farthest from the AVERAGE value is taken out for the AVERAGE and SPAN re-calculation until the ideal span is &lt;=2dB but still with at least 3 companies’ results available.</w:t>
      </w:r>
    </w:p>
    <w:p w:rsidR="00D46BD4" w:rsidRPr="0053309D" w:rsidRDefault="00D46BD4" w:rsidP="00D46BD4">
      <w:pPr>
        <w:pStyle w:val="1"/>
        <w:rPr>
          <w:lang w:val="en-US" w:eastAsia="zh-CN"/>
        </w:rPr>
      </w:pPr>
      <w:r w:rsidRPr="0053309D">
        <w:rPr>
          <w:rFonts w:hint="eastAsia"/>
          <w:lang w:val="en-US" w:eastAsia="zh-CN"/>
        </w:rPr>
        <w:t>P</w:t>
      </w:r>
      <w:r w:rsidRPr="0053309D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53309D">
        <w:rPr>
          <w:rFonts w:hint="eastAsia"/>
          <w:lang w:val="en-US" w:eastAsia="zh-CN"/>
        </w:rPr>
        <w:t xml:space="preserve">In this contribution, we </w:t>
      </w:r>
      <w:r w:rsidRPr="0053309D">
        <w:rPr>
          <w:lang w:val="en-US" w:eastAsia="zh-CN"/>
        </w:rPr>
        <w:t>discuss on</w:t>
      </w:r>
      <w:r w:rsidR="00EF27CF" w:rsidRPr="0053309D">
        <w:rPr>
          <w:lang w:val="en-US" w:eastAsia="zh-CN"/>
        </w:rPr>
        <w:t xml:space="preserve"> </w:t>
      </w:r>
      <w:r w:rsidR="0032488A" w:rsidRPr="0053309D">
        <w:rPr>
          <w:rFonts w:hint="eastAsia"/>
          <w:lang w:val="en-US" w:eastAsia="zh-CN"/>
        </w:rPr>
        <w:t>BS</w:t>
      </w:r>
      <w:r w:rsidR="007808BE" w:rsidRPr="0053309D">
        <w:rPr>
          <w:lang w:val="en-US" w:eastAsia="zh-CN"/>
        </w:rPr>
        <w:t xml:space="preserve"> </w:t>
      </w:r>
      <w:r w:rsidR="0088793B" w:rsidRPr="0053309D">
        <w:rPr>
          <w:lang w:val="en-US" w:eastAsia="zh-CN"/>
        </w:rPr>
        <w:t>PU</w:t>
      </w:r>
      <w:r w:rsidR="005F2D0E">
        <w:rPr>
          <w:lang w:val="en-US" w:eastAsia="zh-CN"/>
        </w:rPr>
        <w:t>C</w:t>
      </w:r>
      <w:r w:rsidR="0088793B" w:rsidRPr="0053309D">
        <w:rPr>
          <w:lang w:val="en-US" w:eastAsia="zh-CN"/>
        </w:rPr>
        <w:t xml:space="preserve">CH </w:t>
      </w:r>
      <w:r w:rsidRPr="0053309D">
        <w:rPr>
          <w:lang w:val="en-US" w:eastAsia="zh-CN"/>
        </w:rPr>
        <w:t xml:space="preserve">demodulation </w:t>
      </w:r>
      <w:r w:rsidR="00B93693" w:rsidRPr="0053309D">
        <w:rPr>
          <w:lang w:val="en-US" w:eastAsia="zh-CN"/>
        </w:rPr>
        <w:t xml:space="preserve">requirements </w:t>
      </w:r>
      <w:r w:rsidR="00EF27CF" w:rsidRPr="0053309D">
        <w:rPr>
          <w:lang w:val="en-US" w:eastAsia="zh-CN"/>
        </w:rPr>
        <w:t xml:space="preserve">for </w:t>
      </w:r>
      <w:r w:rsidR="0032488A" w:rsidRPr="0053309D">
        <w:rPr>
          <w:lang w:val="en-US" w:eastAsia="zh-CN"/>
        </w:rPr>
        <w:t>coverage enhancement</w:t>
      </w:r>
      <w:r w:rsidRPr="0053309D">
        <w:rPr>
          <w:lang w:val="en-US" w:eastAsia="zh-CN"/>
        </w:rPr>
        <w:t>. O</w:t>
      </w:r>
      <w:r w:rsidRPr="0053309D">
        <w:rPr>
          <w:rFonts w:hint="eastAsia"/>
          <w:lang w:val="en-US" w:eastAsia="zh-CN"/>
        </w:rPr>
        <w:t xml:space="preserve">ur </w:t>
      </w:r>
      <w:r w:rsidRPr="0053309D">
        <w:rPr>
          <w:lang w:val="en-US" w:eastAsia="zh-CN"/>
        </w:rPr>
        <w:t xml:space="preserve">observations and </w:t>
      </w:r>
      <w:r w:rsidRPr="0053309D">
        <w:rPr>
          <w:rFonts w:hint="eastAsia"/>
          <w:lang w:val="en-US" w:eastAsia="zh-CN"/>
        </w:rPr>
        <w:t>proposals are:</w:t>
      </w:r>
    </w:p>
    <w:p w:rsidR="00CF50F9" w:rsidRPr="00CF50F9" w:rsidRDefault="00CF50F9" w:rsidP="00CF50F9">
      <w:pPr>
        <w:pStyle w:val="Proposal"/>
        <w:numPr>
          <w:ilvl w:val="0"/>
          <w:numId w:val="43"/>
        </w:numPr>
      </w:pPr>
      <w:r w:rsidRPr="005F2D0E">
        <w:t>If finally the simulation results are still not aligned in this meeting, the rule defined in Rel-15 R4-1904713 should be reused, i.e. if the ideal span is larger than 2dB, the results farthest from the AVERAGE value is taken out for the AVERAGE and SPAN re-calculation until the ideal span is &lt;=2dB but still with at least 3 companies’ results available.</w:t>
      </w:r>
    </w:p>
    <w:p w:rsidR="00D46BD4" w:rsidRPr="0053309D" w:rsidRDefault="00D46BD4" w:rsidP="00D46BD4">
      <w:pPr>
        <w:pStyle w:val="1"/>
        <w:rPr>
          <w:lang w:val="en-US" w:eastAsia="zh-CN"/>
        </w:rPr>
      </w:pPr>
      <w:r w:rsidRPr="0053309D">
        <w:rPr>
          <w:rFonts w:hint="eastAsia"/>
          <w:lang w:val="en-US" w:eastAsia="zh-CN"/>
        </w:rPr>
        <w:t>R</w:t>
      </w:r>
      <w:r w:rsidRPr="0053309D">
        <w:rPr>
          <w:lang w:val="en-US" w:eastAsia="zh-CN"/>
        </w:rPr>
        <w:t>eference</w:t>
      </w:r>
    </w:p>
    <w:p w:rsidR="00A64ABC" w:rsidRPr="0053309D" w:rsidRDefault="0088793B" w:rsidP="00A85D49">
      <w:pPr>
        <w:pStyle w:val="Reference"/>
        <w:ind w:left="400" w:hanging="400"/>
        <w:rPr>
          <w:lang w:val="en-US" w:eastAsia="zh-CN"/>
        </w:rPr>
      </w:pPr>
      <w:bookmarkStart w:id="3" w:name="_Ref95322068"/>
      <w:bookmarkStart w:id="4" w:name="_Ref114050595"/>
      <w:bookmarkStart w:id="5" w:name="_Hlk95322322"/>
      <w:r w:rsidRPr="0053309D">
        <w:rPr>
          <w:lang w:val="en-US" w:eastAsia="zh-CN"/>
        </w:rPr>
        <w:t>R4</w:t>
      </w:r>
      <w:bookmarkEnd w:id="3"/>
      <w:r w:rsidR="005F2D0E" w:rsidRPr="005F2D0E">
        <w:rPr>
          <w:lang w:val="en-US" w:eastAsia="zh-CN"/>
        </w:rPr>
        <w:t>-2214315, Email discussion summary for [104-e][326] NR_cov_enh_Demod, RAN4#104-e, Moderator (China Telecom)</w:t>
      </w:r>
      <w:bookmarkEnd w:id="4"/>
    </w:p>
    <w:bookmarkEnd w:id="5"/>
    <w:p w:rsidR="00EB4124" w:rsidRPr="0053309D" w:rsidRDefault="00EB4124" w:rsidP="0082437D"/>
    <w:sectPr w:rsidR="00EB4124" w:rsidRPr="0053309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B28" w:rsidRDefault="006E4B28" w:rsidP="009163A1">
      <w:pPr>
        <w:spacing w:after="0"/>
      </w:pPr>
      <w:r>
        <w:separator/>
      </w:r>
    </w:p>
  </w:endnote>
  <w:endnote w:type="continuationSeparator" w:id="0">
    <w:p w:rsidR="006E4B28" w:rsidRDefault="006E4B28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B28" w:rsidRDefault="006E4B28" w:rsidP="009163A1">
      <w:pPr>
        <w:spacing w:after="0"/>
      </w:pPr>
      <w:r>
        <w:separator/>
      </w:r>
    </w:p>
  </w:footnote>
  <w:footnote w:type="continuationSeparator" w:id="0">
    <w:p w:rsidR="006E4B28" w:rsidRDefault="006E4B28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9F3A3A"/>
    <w:multiLevelType w:val="hybridMultilevel"/>
    <w:tmpl w:val="F154C95C"/>
    <w:lvl w:ilvl="0" w:tplc="04090009">
      <w:start w:val="1"/>
      <w:numFmt w:val="bullet"/>
      <w:lvlText w:val="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8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30"/>
  </w:num>
  <w:num w:numId="3">
    <w:abstractNumId w:val="7"/>
  </w:num>
  <w:num w:numId="4">
    <w:abstractNumId w:val="19"/>
  </w:num>
  <w:num w:numId="5">
    <w:abstractNumId w:val="26"/>
  </w:num>
  <w:num w:numId="6">
    <w:abstractNumId w:val="4"/>
  </w:num>
  <w:num w:numId="7">
    <w:abstractNumId w:val="16"/>
  </w:num>
  <w:num w:numId="8">
    <w:abstractNumId w:val="20"/>
  </w:num>
  <w:num w:numId="9">
    <w:abstractNumId w:val="15"/>
  </w:num>
  <w:num w:numId="10">
    <w:abstractNumId w:val="9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9"/>
  </w:num>
  <w:num w:numId="15">
    <w:abstractNumId w:val="25"/>
  </w:num>
  <w:num w:numId="16">
    <w:abstractNumId w:val="28"/>
  </w:num>
  <w:num w:numId="17">
    <w:abstractNumId w:val="17"/>
  </w:num>
  <w:num w:numId="18">
    <w:abstractNumId w:val="3"/>
  </w:num>
  <w:num w:numId="19">
    <w:abstractNumId w:val="21"/>
  </w:num>
  <w:num w:numId="20">
    <w:abstractNumId w:val="18"/>
  </w:num>
  <w:num w:numId="21">
    <w:abstractNumId w:val="1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14"/>
  </w:num>
  <w:num w:numId="26">
    <w:abstractNumId w:val="7"/>
    <w:lvlOverride w:ilvl="0">
      <w:startOverride w:val="1"/>
    </w:lvlOverride>
  </w:num>
  <w:num w:numId="27">
    <w:abstractNumId w:val="19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10"/>
  </w:num>
  <w:num w:numId="30">
    <w:abstractNumId w:val="23"/>
  </w:num>
  <w:num w:numId="31">
    <w:abstractNumId w:val="5"/>
  </w:num>
  <w:num w:numId="32">
    <w:abstractNumId w:val="7"/>
    <w:lvlOverride w:ilvl="0">
      <w:startOverride w:val="1"/>
    </w:lvlOverride>
  </w:num>
  <w:num w:numId="33">
    <w:abstractNumId w:val="24"/>
  </w:num>
  <w:num w:numId="34">
    <w:abstractNumId w:val="8"/>
  </w:num>
  <w:num w:numId="35">
    <w:abstractNumId w:val="12"/>
  </w:num>
  <w:num w:numId="36">
    <w:abstractNumId w:val="7"/>
    <w:lvlOverride w:ilvl="0">
      <w:startOverride w:val="1"/>
    </w:lvlOverride>
  </w:num>
  <w:num w:numId="37">
    <w:abstractNumId w:val="22"/>
  </w:num>
  <w:num w:numId="38">
    <w:abstractNumId w:val="0"/>
  </w:num>
  <w:num w:numId="39">
    <w:abstractNumId w:val="11"/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0375E"/>
    <w:rsid w:val="00014F28"/>
    <w:rsid w:val="0001581F"/>
    <w:rsid w:val="00016921"/>
    <w:rsid w:val="00023216"/>
    <w:rsid w:val="0002379D"/>
    <w:rsid w:val="0003042D"/>
    <w:rsid w:val="000306CB"/>
    <w:rsid w:val="00040C05"/>
    <w:rsid w:val="0004362D"/>
    <w:rsid w:val="000700EE"/>
    <w:rsid w:val="0008425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494A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87B93"/>
    <w:rsid w:val="00196D54"/>
    <w:rsid w:val="001A1FB2"/>
    <w:rsid w:val="001A297E"/>
    <w:rsid w:val="001A6D38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204E15"/>
    <w:rsid w:val="0020559D"/>
    <w:rsid w:val="00214DBD"/>
    <w:rsid w:val="00221897"/>
    <w:rsid w:val="00222181"/>
    <w:rsid w:val="00222491"/>
    <w:rsid w:val="002232CE"/>
    <w:rsid w:val="00223345"/>
    <w:rsid w:val="002424CA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77663"/>
    <w:rsid w:val="0028139A"/>
    <w:rsid w:val="0028155C"/>
    <w:rsid w:val="0029153F"/>
    <w:rsid w:val="002928C5"/>
    <w:rsid w:val="002A00F4"/>
    <w:rsid w:val="002A395D"/>
    <w:rsid w:val="002A5538"/>
    <w:rsid w:val="002C1B17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457"/>
    <w:rsid w:val="00312EDF"/>
    <w:rsid w:val="00314027"/>
    <w:rsid w:val="00322452"/>
    <w:rsid w:val="00322769"/>
    <w:rsid w:val="00323802"/>
    <w:rsid w:val="0032488A"/>
    <w:rsid w:val="003252A8"/>
    <w:rsid w:val="00326550"/>
    <w:rsid w:val="00327B16"/>
    <w:rsid w:val="003320A4"/>
    <w:rsid w:val="00332A2F"/>
    <w:rsid w:val="00335254"/>
    <w:rsid w:val="00342D38"/>
    <w:rsid w:val="00343BBE"/>
    <w:rsid w:val="00346C56"/>
    <w:rsid w:val="003471F5"/>
    <w:rsid w:val="00351761"/>
    <w:rsid w:val="00356BEF"/>
    <w:rsid w:val="00356D0D"/>
    <w:rsid w:val="00360E5F"/>
    <w:rsid w:val="0036267E"/>
    <w:rsid w:val="00362E89"/>
    <w:rsid w:val="00366E98"/>
    <w:rsid w:val="00370C33"/>
    <w:rsid w:val="00372747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11B"/>
    <w:rsid w:val="003C5DE9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50671"/>
    <w:rsid w:val="00452050"/>
    <w:rsid w:val="0045261D"/>
    <w:rsid w:val="00452A90"/>
    <w:rsid w:val="004575B7"/>
    <w:rsid w:val="004750C1"/>
    <w:rsid w:val="004760E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515A"/>
    <w:rsid w:val="004C5592"/>
    <w:rsid w:val="004C607D"/>
    <w:rsid w:val="004C739A"/>
    <w:rsid w:val="004D1D41"/>
    <w:rsid w:val="004D43E5"/>
    <w:rsid w:val="004D74A1"/>
    <w:rsid w:val="004D76A4"/>
    <w:rsid w:val="004E31ED"/>
    <w:rsid w:val="004E60C3"/>
    <w:rsid w:val="004F476C"/>
    <w:rsid w:val="004F61E8"/>
    <w:rsid w:val="004F6B7A"/>
    <w:rsid w:val="00503B2B"/>
    <w:rsid w:val="0050676C"/>
    <w:rsid w:val="005171D2"/>
    <w:rsid w:val="00517C7B"/>
    <w:rsid w:val="00520D28"/>
    <w:rsid w:val="00523DB3"/>
    <w:rsid w:val="005256C9"/>
    <w:rsid w:val="00525EDA"/>
    <w:rsid w:val="00526299"/>
    <w:rsid w:val="0052662F"/>
    <w:rsid w:val="00526EB5"/>
    <w:rsid w:val="00527264"/>
    <w:rsid w:val="005303A3"/>
    <w:rsid w:val="00532969"/>
    <w:rsid w:val="0053309D"/>
    <w:rsid w:val="00550FA9"/>
    <w:rsid w:val="005520EE"/>
    <w:rsid w:val="00553E20"/>
    <w:rsid w:val="005559A1"/>
    <w:rsid w:val="00560F1D"/>
    <w:rsid w:val="00561559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B4D0D"/>
    <w:rsid w:val="005C3579"/>
    <w:rsid w:val="005D0C23"/>
    <w:rsid w:val="005D5044"/>
    <w:rsid w:val="005D7B80"/>
    <w:rsid w:val="005D7F6A"/>
    <w:rsid w:val="005E0EAC"/>
    <w:rsid w:val="005E1776"/>
    <w:rsid w:val="005E38C5"/>
    <w:rsid w:val="005E6131"/>
    <w:rsid w:val="005F2D0E"/>
    <w:rsid w:val="005F3786"/>
    <w:rsid w:val="00616955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77DE2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6E3C7F"/>
    <w:rsid w:val="006E4B28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176A"/>
    <w:rsid w:val="007970AF"/>
    <w:rsid w:val="007A53F7"/>
    <w:rsid w:val="007B61F6"/>
    <w:rsid w:val="007C404F"/>
    <w:rsid w:val="007C4349"/>
    <w:rsid w:val="007D020D"/>
    <w:rsid w:val="007D050C"/>
    <w:rsid w:val="007D2632"/>
    <w:rsid w:val="007D6D0D"/>
    <w:rsid w:val="007D6DC7"/>
    <w:rsid w:val="007E0BD3"/>
    <w:rsid w:val="007E26E7"/>
    <w:rsid w:val="007E6E59"/>
    <w:rsid w:val="007E7702"/>
    <w:rsid w:val="00804C38"/>
    <w:rsid w:val="00807D96"/>
    <w:rsid w:val="00810CF0"/>
    <w:rsid w:val="00816459"/>
    <w:rsid w:val="00821440"/>
    <w:rsid w:val="0082437D"/>
    <w:rsid w:val="0082465D"/>
    <w:rsid w:val="00825BC9"/>
    <w:rsid w:val="00834830"/>
    <w:rsid w:val="0083678C"/>
    <w:rsid w:val="00846F6F"/>
    <w:rsid w:val="0084779A"/>
    <w:rsid w:val="00847B68"/>
    <w:rsid w:val="00851212"/>
    <w:rsid w:val="00857EA4"/>
    <w:rsid w:val="008664AE"/>
    <w:rsid w:val="008727FE"/>
    <w:rsid w:val="00872EDD"/>
    <w:rsid w:val="00874ED9"/>
    <w:rsid w:val="00876136"/>
    <w:rsid w:val="008770CD"/>
    <w:rsid w:val="0088793B"/>
    <w:rsid w:val="0089407D"/>
    <w:rsid w:val="00894F29"/>
    <w:rsid w:val="008A3593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FCF"/>
    <w:rsid w:val="00A23FE1"/>
    <w:rsid w:val="00A25B75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0CBD"/>
    <w:rsid w:val="00AC461A"/>
    <w:rsid w:val="00AC5345"/>
    <w:rsid w:val="00AC5CD4"/>
    <w:rsid w:val="00AE340E"/>
    <w:rsid w:val="00AE395B"/>
    <w:rsid w:val="00AE3FAF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55C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5695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09CE"/>
    <w:rsid w:val="00BE30EC"/>
    <w:rsid w:val="00BE75FF"/>
    <w:rsid w:val="00C006CD"/>
    <w:rsid w:val="00C027C5"/>
    <w:rsid w:val="00C06889"/>
    <w:rsid w:val="00C1436E"/>
    <w:rsid w:val="00C15094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2D65"/>
    <w:rsid w:val="00CD38EA"/>
    <w:rsid w:val="00CD7A7A"/>
    <w:rsid w:val="00CE1C90"/>
    <w:rsid w:val="00CE2DD4"/>
    <w:rsid w:val="00CE4122"/>
    <w:rsid w:val="00CF0B35"/>
    <w:rsid w:val="00CF17A5"/>
    <w:rsid w:val="00CF4E89"/>
    <w:rsid w:val="00CF50F9"/>
    <w:rsid w:val="00CF77FF"/>
    <w:rsid w:val="00D06858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4F51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C69F8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35CD"/>
    <w:rsid w:val="00EA7B14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484"/>
    <w:rsid w:val="00EF4DAE"/>
    <w:rsid w:val="00EF731D"/>
    <w:rsid w:val="00F02CA1"/>
    <w:rsid w:val="00F031CC"/>
    <w:rsid w:val="00F05C59"/>
    <w:rsid w:val="00F126C1"/>
    <w:rsid w:val="00F12E3B"/>
    <w:rsid w:val="00F14EA8"/>
    <w:rsid w:val="00F17AC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54B2A"/>
    <w:rsid w:val="00F607D8"/>
    <w:rsid w:val="00F61867"/>
    <w:rsid w:val="00F63240"/>
    <w:rsid w:val="00F7182A"/>
    <w:rsid w:val="00F92DD5"/>
    <w:rsid w:val="00F95D7A"/>
    <w:rsid w:val="00F968E1"/>
    <w:rsid w:val="00F97713"/>
    <w:rsid w:val="00FA7696"/>
    <w:rsid w:val="00FB172E"/>
    <w:rsid w:val="00FB3A11"/>
    <w:rsid w:val="00FB5658"/>
    <w:rsid w:val="00FB61B4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qFormat/>
    <w:rsid w:val="00555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555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555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a1"/>
    <w:next w:val="ae"/>
    <w:qFormat/>
    <w:rsid w:val="001A6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next w:val="ae"/>
    <w:qFormat/>
    <w:rsid w:val="001A6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next w:val="ae"/>
    <w:qFormat/>
    <w:rsid w:val="001A6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4FDB6-D484-440A-BC38-E5A6563BA7F7}">
  <ds:schemaRefs/>
</ds:datastoreItem>
</file>

<file path=customXml/itemProps2.xml><?xml version="1.0" encoding="utf-8"?>
<ds:datastoreItem xmlns:ds="http://schemas.openxmlformats.org/officeDocument/2006/customXml" ds:itemID="{B9D7859B-72CF-4A0C-B572-9AD86743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7447</TotalTime>
  <Pages>1</Pages>
  <Words>296</Words>
  <Characters>1690</Characters>
  <Application>Microsoft Office Word</Application>
  <DocSecurity>0</DocSecurity>
  <Lines>14</Lines>
  <Paragraphs>3</Paragraphs>
  <ScaleCrop>false</ScaleCrop>
  <Company>Huawei Technologies Co.,Ltd.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2021-01-11T12:36:00Z</dcterms:created>
  <dcterms:modified xsi:type="dcterms:W3CDTF">2022-09-30T14:27:00Z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(3)ObIb+bilOfZTjTC5QUfLNF4/5UzrsTfLheUS8e9cCbRUbDIW5t0kJgFnEGGhtc086BX74Wh1
yy3wjjQb7UkWbK2NGmurdC5eMT+Kp5FQQMW0FmRY8VzKs5rHCdaAhUPZuyQU/DEM4rY1fOPy
qroyIx99uckvwHJdHBmjBAsM/kplvz4Dk173sBUYCqMnTSPTj8wpo46ca0eYfEVXsyBXjU9f
zp85hXCKsGVtXE7VCY</vt:lpwstr>
  </property>
  <property fmtid="{D5CDD505-2E9C-101B-9397-08002B2CF9AE}" pid="3" name="_2015_ms_pID_7253431">
    <vt:lpwstr>50FSD6nMAQIrkLWCs4A5pmbTrj2+wL27MR/suU+aO1xX31B6dBEzlO
BOMN3ES9CbrU3Z0MOICZx3QB6U1w0syAwQ3iM8q7TG40LslM6He0mJERu8dWkHhmZ/dq9zoN
q9fRlEnhTFk956BcqquxkAeeyLj3Wr5/jYEdQ7j+tmNBBloOppa+xUnRD/H5rSC3sH/t+a42
YBQUhgawKxhrhUiLcRnFAKlI66xwtm2DjnXa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